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C37DC8" w:rsidRPr="00C37DC8" w:rsidTr="00FC03E5">
        <w:tc>
          <w:tcPr>
            <w:tcW w:w="3652" w:type="dxa"/>
            <w:hideMark/>
          </w:tcPr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C37DC8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C37DC8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C37DC8">
              <w:rPr>
                <w:noProof/>
                <w:lang w:eastAsia="ru-RU"/>
              </w:rPr>
              <w:drawing>
                <wp:inline distT="0" distB="0" distL="0" distR="0" wp14:anchorId="2CAEBC3E" wp14:editId="46785D55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C37DC8" w:rsidRPr="00C37DC8" w:rsidRDefault="00C37DC8" w:rsidP="00C37DC8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C37DC8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C37DC8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C37DC8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C37DC8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7DC8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C37DC8" w:rsidRPr="00C37DC8" w:rsidRDefault="00C37DC8" w:rsidP="00C37DC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C37DC8" w:rsidRPr="00C37DC8" w:rsidRDefault="00C37DC8" w:rsidP="00C37DC8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C37DC8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C37DC8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C37DC8" w:rsidRPr="00C37DC8" w:rsidRDefault="00C37DC8" w:rsidP="00C37DC8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C37DC8" w:rsidRPr="00C37DC8" w:rsidRDefault="00C37DC8" w:rsidP="00C37DC8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</w:pPr>
      <w:r w:rsidRPr="00C37DC8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C37DC8" w:rsidRPr="00C37DC8" w:rsidRDefault="00C37DC8" w:rsidP="00C37DC8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  <w:r w:rsidRPr="00C37DC8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C37DC8" w:rsidRPr="00C37DC8" w:rsidRDefault="00C37DC8" w:rsidP="00C37DC8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DC8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3AA52" wp14:editId="6059DD29">
                <wp:simplePos x="0" y="0"/>
                <wp:positionH relativeFrom="column">
                  <wp:posOffset>720090</wp:posOffset>
                </wp:positionH>
                <wp:positionV relativeFrom="paragraph">
                  <wp:posOffset>104775</wp:posOffset>
                </wp:positionV>
                <wp:extent cx="3952875" cy="2476500"/>
                <wp:effectExtent l="15240" t="9525" r="13335" b="2857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56.7pt;margin-top:8.25pt;width:311.25pt;height:1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hK2gIAAKgGAAAOAAAAZHJzL2Uyb0RvYy54bWysVd1u0zAUvkfiHSzfs6Tpf7R0mjaGkAZM&#10;Kohr13ESC8c2ttt0PAzPgLjlJfpIHNttCWNCZaIXkX3O8fn9ztfzi20r0IYZy5Us8OAsxYhJqkou&#10;6wJ/eH/zYoaRdUSWRCjJCnzPLL5YPH923umcZapRomQGgRNp804XuHFO50liacNaYs+UZhKUlTIt&#10;cXA1dVIa0oH3ViRZmk6STplSG0WZtSC9jkq8CP6rilH3rqosc0gUGHJz4WvCd+W/yeKc5LUhuuF0&#10;nwZ5QhYt4RKCHl1dE0fQ2vA/XLWcGmVV5c6oahNVVZyyUANUM0gfVLNsiGahFmiO1cc22f/nlr7d&#10;3BnES5jdECNJWpjR7uvu++7b7gcCEfSn0zYHs6W+M75Cq28V/WSRVFcNkTW7NEZ1DSMlZDXw9slv&#10;D/zFwlO06t6oEryTtVOhVdvKtN4hNAFtw0TujxNhW4coCIfzcTabjjGioMtG08k4DTNLSH54ro11&#10;r5hqkT8UmAnBtfVdIznZ3FrnMyL5wWo/o/KGC4GMch+5a0KbfeigtPAmHpBWUFMUW1OvroRBGwJA&#10;mqWT0WUWzMW6hbKieJLCLyIKxIC7KB4dxJDG3k1Iqbb9MFAYPPaSU0IB9B8LNTuI/xpq4K1Oj/WE&#10;siB8feij4BIBTgAcs3kMjCwlgnnIBbiEpQkD8dULiTrQZNNDhkrwo/KU1vxjurbv36i1LAMleEC/&#10;3J8d4SKeoS4hfZYsUMseKWrtmFk2ZYdK7iGYzYZzoL2SA88MASvpfIoRETUQJHUGPwq7UyqLEAnp&#10;9fG1hxwRuiERcUfDBzA4Jhrw16shrKzf0rjtK1Xew8bCenj4e3qHQ6PMF4w6oMoC289rYhhG4rWE&#10;DZkPRiPPreEyGk8zuJi+ZtXXEEnBVYEd9CQcr1zk47U2vG4g0iCsgVSXwBQVDwvsWSRmtecXoMO4&#10;RJG6Pd/278Hq1x/M4icAAAD//wMAUEsDBBQABgAIAAAAIQAz+SyX3gAAAAoBAAAPAAAAZHJzL2Rv&#10;d25yZXYueG1sTI9BT4NAEIXvJv6HzZh4swsWaossTaPpxZvUi7eFnQKWnSXs0qK/3vFUb/NmXt58&#10;L9/OthdnHH3nSEG8iEAg1c501Cj4OOwf1iB80GR07wgVfKOHbXF7k+vMuAu947kMjeAQ8plW0IYw&#10;ZFL6ukWr/cINSHw7utHqwHJspBn1hcNtLx+jaCWt7og/tHrAlxbrUzlZBcfdviwP0/SKcfRV/aRJ&#10;at5On0rd3827ZxAB53A1wx8+o0PBTJWbyHjRs46XCVt5WKUg2PC0TDcgKgVJxBtZ5PJ/heIXAAD/&#10;/wMAUEsBAi0AFAAGAAgAAAAhALaDOJL+AAAA4QEAABMAAAAAAAAAAAAAAAAAAAAAAFtDb250ZW50&#10;X1R5cGVzXS54bWxQSwECLQAUAAYACAAAACEAOP0h/9YAAACUAQAACwAAAAAAAAAAAAAAAAAvAQAA&#10;X3JlbHMvLnJlbHNQSwECLQAUAAYACAAAACEAdHqIStoCAACoBgAADgAAAAAAAAAAAAAAAAAuAgAA&#10;ZHJzL2Uyb0RvYy54bWxQSwECLQAUAAYACAAAACEAM/ksl94AAAAKAQAADwAAAAAAAAAAAAAAAAA0&#10;BQAAZHJzL2Rvd25yZXYueG1sUEsFBgAAAAAEAAQA8wAAAD8GAAAAAA==&#10;" fillcolor="#b3a2c7" strokecolor="#b3a2c7" strokeweight="1pt">
                <v:fill color2="#e6e0ec" angle="135" focus="50%" type="gradient"/>
                <v:shadow on="t" color="#403152" opacity=".5" offset="1pt"/>
              </v:oval>
            </w:pict>
          </mc:Fallback>
        </mc:AlternateContent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DC8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28651C5" wp14:editId="25FBF7A4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2" name="Рисунок 2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85651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5" style="position:absolute;left:0;text-align:left;margin-left:121.5pt;margin-top:10.5pt;width:177pt;height:93pt;z-index:251660288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C37DC8" w:rsidRPr="00C37DC8" w:rsidRDefault="00C85651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 id="_x0000_s1026" type="#_x0000_t145" style="position:absolute;left:0;text-align:left;margin-left:124.05pt;margin-top:11.2pt;width:177pt;height:78.5pt;z-index:251659264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DC8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4E5818D5" wp14:editId="24BD7D72">
            <wp:simplePos x="0" y="0"/>
            <wp:positionH relativeFrom="column">
              <wp:posOffset>1579245</wp:posOffset>
            </wp:positionH>
            <wp:positionV relativeFrom="paragraph">
              <wp:posOffset>165100</wp:posOffset>
            </wp:positionV>
            <wp:extent cx="2343150" cy="6572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6600"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 xml:space="preserve">Деловая игра </w:t>
      </w:r>
      <w:r w:rsidRPr="00C37DC8">
        <w:rPr>
          <w:rFonts w:ascii="Times New Roman" w:eastAsia="Times New Roman" w:hAnsi="Times New Roman"/>
          <w:b/>
          <w:color w:val="002060"/>
          <w:sz w:val="40"/>
          <w:szCs w:val="24"/>
          <w:lang w:eastAsia="ru-RU"/>
        </w:rPr>
        <w:t>для родителей:</w:t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</w:pPr>
      <w:r w:rsidRPr="00C37DC8">
        <w:rPr>
          <w:rFonts w:ascii="Times New Roman" w:hAnsi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 xml:space="preserve"> «</w:t>
      </w:r>
      <w:r>
        <w:rPr>
          <w:rFonts w:ascii="Times New Roman" w:hAnsi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 xml:space="preserve">Книга – </w:t>
      </w:r>
      <w:r w:rsidR="00C85651">
        <w:rPr>
          <w:rFonts w:ascii="Times New Roman" w:hAnsi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>это серьезно</w:t>
      </w:r>
      <w:bookmarkStart w:id="0" w:name="_GoBack"/>
      <w:bookmarkEnd w:id="0"/>
      <w:r w:rsidRPr="00C37DC8">
        <w:rPr>
          <w:rFonts w:ascii="Times New Roman" w:hAnsi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>»</w:t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2021</w:t>
      </w:r>
      <w:r w:rsidRPr="00C37DC8"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год</w:t>
      </w:r>
    </w:p>
    <w:p w:rsidR="00C37DC8" w:rsidRPr="00C37DC8" w:rsidRDefault="00C37DC8" w:rsidP="00C37DC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</w:pP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</w:pP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</w:pP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Ведущий: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Добрый вечер, уважаемые родители! Мы рады встрече с вами. Сегодня у нас деловая игра «Книга — это серьёзно». Мы узнаем много нового о книгах и их роли в воспитании ребёнка. Для игры нам нужно разделиться на команды. Выберите жетоны и займите свои места за столами. (С помощью жеребьёвки родители делятся на команды.)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Правила игры: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результатами жеребьёвки участники на игровом поле берут по очереди карточки-символы. Под каждым символом зашифровано задание: «звёзды» — это практические вопросы, «солнце» — педагогические ситуации, «метеориты» — проблемные вопросы.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Команда, которая первой даёт полный правильный ответ, получает 3 балла, другие команды могут вносить дополнения и получать за это 1 или 2 балла. Обсуждение длится до 5 минут.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Баллы суммируются, побеждает команда, набравшая их больше.</w:t>
      </w:r>
    </w:p>
    <w:p w:rsidR="00C37DC8" w:rsidRDefault="00C37DC8" w:rsidP="00C37DC8">
      <w:pPr>
        <w:shd w:val="clear" w:color="auto" w:fill="FFFFFF"/>
        <w:spacing w:before="480"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37DC8" w:rsidRDefault="00C37DC8" w:rsidP="00C37DC8">
      <w:pPr>
        <w:shd w:val="clear" w:color="auto" w:fill="FFFFFF"/>
        <w:spacing w:before="480" w:after="0" w:line="240" w:lineRule="auto"/>
        <w:contextualSpacing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«Звёзды» — практический блок</w:t>
      </w:r>
    </w:p>
    <w:p w:rsidR="00C37DC8" w:rsidRDefault="00C37DC8" w:rsidP="00C37DC8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Соберите пословицы о книгах (каждой команде дают 20 половинок карточек с пословицами о книгах, надо сложить из них 10 пословиц).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Отберите с выставки 5 книг для чтения детям 3 — 4 лет. Обоснуйте свой выбор.</w:t>
      </w:r>
    </w:p>
    <w:p w:rsidR="00C37DC8" w:rsidRDefault="00C37DC8" w:rsidP="00C37DC8">
      <w:pPr>
        <w:shd w:val="clear" w:color="auto" w:fill="FFFFFF"/>
        <w:spacing w:before="36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Ответ-обобщение специалиста.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Содержание круга чтения зависит от возраста ребёнка, от его предпочтений и пристрастий. Дошкольник постепенно становится читателем. Он воспринимает литературу на слух. Глубже воспринимает событийную сторону произведения, меньше внимания обращает на описание. Эмоциональнее воспринимает стихи, сложнее — прозу. Детям свойственна наивность, в произведениях они не любят плохого конца. Ребёнок 3 — 4 лет лучше воспринимает текст с опорой на иллюстрацию, поэтому книги должны быть хорошо иллюстрированы.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Сделайте рекламу книге (каждая команда рекламирует книгу на свой выбор).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7DC8" w:rsidRDefault="00C37DC8" w:rsidP="00C37DC8">
      <w:pPr>
        <w:shd w:val="clear" w:color="auto" w:fill="FFFFFF"/>
        <w:spacing w:before="480" w:after="0" w:line="240" w:lineRule="auto"/>
        <w:contextualSpacing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«Метеориты» — проблемные вопросы</w:t>
      </w:r>
    </w:p>
    <w:p w:rsidR="00C37DC8" w:rsidRDefault="00C37DC8" w:rsidP="00C37DC8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вы думаете, почему психологи и педагоги во всём мире озабочены снижением у детей интереса к чтению? (Высказывания родителей.)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Ответ-обобщение.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Озабоченность специалистов связана с тем, что с уменьшением роли книги в воспитании детей значительно снижается его эффективность.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какого возраста можно начинать водить ребёнка в библиотеку? (Высказывания родителей.)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Ответ-обобщение.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Чем раньше начинается этот процесс, тем лучше для формирования интереса к книгам, к их чтению.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Всегда ли стремление родителей купить для ребёнка как можно больше книг приводит к положительным результатам?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Ответ-обобщение.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Нет, не всегда. Всё зависит от поведения взрослого. Если родитель читает ребёнку приобретённые книги, обсуждает с ним прочитанное, то малыша, как правило, удаётся приобщить к чтению. Но если взрослый приобрёл книгу для того, чтобы занять ребёнка рассматриванием иллюстраций и лишь изредка чтением, то вряд ли результат будет положительным.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«Солнце» — педагогические ситуации</w:t>
      </w:r>
    </w:p>
    <w:p w:rsidR="00C37DC8" w:rsidRDefault="00C37DC8" w:rsidP="00C37DC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Ситуация 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Ваня не любит слушать чтение, он никогда не просит маму почитать ему книгу, лишь изредка рассматривает в ней иллюстрации. Зато Ваня любит смотреть мультфильмы. Мама этим сильно обеспокоена. Что вы ей посоветуете? Какие ошибки, на ваш взгляд, допускают при этом взрослые? (Высказывания родителей).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Ответ-обобщение.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Взрослые зачастую заменяют чтение книг просмотром мультфильмов. В итоге длительное сидение у телевизора негативно отражается на здоровье ребёнка. В мультфильме образ героя и сюжет, как правило, заданы однозначно, а при прочтении книг есть возможность собственной версии, её толкования. Если ребёнок любит рассматривать иллюстрации — это очень хорошо. Можно вместе с ним сделать книгу, нарисовать в ней картинки.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Ситуация 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Андрею нравятся книги, он любит слушать, когда ему читают взрослые. Однако после чтения мальчик часто берёт фломастер и рисует прямо на страницах. На мамины запреты Андрей не реагирует. Что вы посоветуете в таком случае? (Высказывания родителей.)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Ответ-обобщение.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Разрисовывая книгу, ребёнок начинает осознавать, что может оставить в ней свой след.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Ситуация 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Ваш сын или дочь строят из книг гараж для машин или домик для кукол. Ваши действия? (Высказывания родителей.)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Ответ-обобщение.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спешите ругать ребёнка, объясните ему, что книжка — не игрушка, её рассматривают, читают. Предложите взамен вместе построить гараж или домик из других материалов.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Завершение игры.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Проводится подсчет баллов, заработанных игроками и каждой командой, подводятся итоги игры, вручаются призы победителям.</w:t>
      </w:r>
    </w:p>
    <w:p w:rsidR="00C37DC8" w:rsidRDefault="00C37DC8" w:rsidP="00C37DC8">
      <w:pPr>
        <w:shd w:val="clear" w:color="auto" w:fill="FFFFFF"/>
        <w:spacing w:before="180" w:after="0" w:line="240" w:lineRule="auto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Сегодня у нас нет проигравших, мы все побед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ители.</w:t>
      </w:r>
    </w:p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7C"/>
    <w:rsid w:val="000D3E60"/>
    <w:rsid w:val="00200EA5"/>
    <w:rsid w:val="009C0A7C"/>
    <w:rsid w:val="00C37DC8"/>
    <w:rsid w:val="00C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7D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D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7D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D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786</Words>
  <Characters>4485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2021-04-21T10:26:00Z</dcterms:created>
  <dcterms:modified xsi:type="dcterms:W3CDTF">2021-04-21T10:30:00Z</dcterms:modified>
</cp:coreProperties>
</file>